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rPr>
      </w:pPr>
      <w:r>
        <w:rPr>
          <w:rFonts w:ascii="Times New Roman" w:hAnsi="Times New Roman" w:cs="Times New Roman"/>
          <w:b/>
        </w:rPr>
        <w:t>CURRENT TRENDS IN LIFE SCIENCES RESEARCH JOURNAL</w:t>
      </w:r>
    </w:p>
    <w:p>
      <w:pPr>
        <w:jc w:val="center"/>
        <w:rPr>
          <w:rFonts w:ascii="Times New Roman" w:hAnsi="Times New Roman" w:cs="Times New Roman"/>
          <w:sz w:val="24"/>
          <w:szCs w:val="24"/>
        </w:rPr>
      </w:pPr>
      <w:r>
        <w:rPr>
          <w:rFonts w:ascii="Times New Roman" w:hAnsi="Times New Roman" w:cs="Times New Roman"/>
          <w:sz w:val="24"/>
          <w:szCs w:val="24"/>
        </w:rPr>
        <w:t>(Edited Volumes in Babcock University College of Postgraduate Studies Ongoing Research Output)</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GUIDE FOR AUTHORS</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Current Trends in Life Sciences Research</w:t>
      </w:r>
      <w:r>
        <w:rPr>
          <w:rFonts w:ascii="Times New Roman" w:hAnsi="Times New Roman" w:cs="Times New Roman"/>
          <w:sz w:val="24"/>
          <w:szCs w:val="24"/>
        </w:rPr>
        <w:t xml:space="preserve"> (CTLSR) is an outlet for scholarly articles published by the College of Postgraduate Studies, Babcock University, Ilishan Remo, Nigeria. The journal </w:t>
      </w:r>
      <w:r>
        <w:rPr>
          <w:rFonts w:ascii="Times New Roman" w:hAnsi="Times New Roman" w:eastAsia="Times New Roman" w:cs="Times New Roman"/>
          <w:sz w:val="24"/>
          <w:szCs w:val="24"/>
        </w:rPr>
        <w:t>is primarily intended to publish aspects of the ongoing researches/theses by Doctoral Students and their Supervisors. Extract of outstanding and ongoing Master degree researches as well as outcome of research work by scholars across the globe who are in partnership or collaborative research with Babcock University faculty, staff and, or students will also find this outlet useful. High profile inter-disciplinary or multi-disciplinary papers and researches are much welcomed.</w:t>
      </w:r>
      <w:r>
        <w:rPr>
          <w:rFonts w:ascii="Times New Roman" w:hAnsi="Times New Roman" w:eastAsia="Times New Roman" w:cs="Times New Roman"/>
          <w:b/>
          <w:i/>
          <w:sz w:val="24"/>
          <w:szCs w:val="24"/>
        </w:rPr>
        <w:t xml:space="preserve"> </w:t>
      </w:r>
      <w:r>
        <w:rPr>
          <w:rFonts w:ascii="Times New Roman" w:hAnsi="Times New Roman" w:eastAsia="Times New Roman" w:cs="Times New Roman"/>
          <w:sz w:val="24"/>
          <w:szCs w:val="24"/>
        </w:rPr>
        <w:t xml:space="preserve">These series are a collection of peer-reviewed papers and they cover the areas of </w:t>
      </w:r>
      <w:r>
        <w:rPr>
          <w:rFonts w:ascii="Times New Roman" w:hAnsi="Times New Roman" w:cs="Times New Roman"/>
          <w:sz w:val="24"/>
          <w:szCs w:val="24"/>
        </w:rPr>
        <w:t>Life Sciences</w:t>
      </w:r>
      <w:r>
        <w:rPr>
          <w:rFonts w:ascii="Times New Roman" w:hAnsi="Times New Roman" w:eastAsia="Times New Roman" w:cs="Times New Roman"/>
          <w:sz w:val="24"/>
          <w:szCs w:val="24"/>
        </w:rPr>
        <w:t>.</w:t>
      </w:r>
    </w:p>
    <w:p>
      <w:pPr>
        <w:spacing w:after="0" w:line="240" w:lineRule="auto"/>
        <w:jc w:val="both"/>
        <w:rPr>
          <w:rFonts w:ascii="Times New Roman" w:hAnsi="Times New Roman" w:cs="Times New Roman"/>
          <w:sz w:val="24"/>
          <w:szCs w:val="24"/>
        </w:rPr>
      </w:pPr>
    </w:p>
    <w:p>
      <w:pPr>
        <w:spacing w:before="120" w:after="0" w:line="240" w:lineRule="auto"/>
        <w:jc w:val="both"/>
        <w:rPr>
          <w:rFonts w:ascii="Times New Roman" w:hAnsi="Times New Roman"/>
          <w:bCs/>
          <w:sz w:val="24"/>
          <w:szCs w:val="24"/>
        </w:rPr>
      </w:pPr>
      <w:r>
        <w:rPr>
          <w:rFonts w:ascii="Times New Roman" w:hAnsi="Times New Roman"/>
          <w:bCs/>
          <w:sz w:val="24"/>
          <w:szCs w:val="24"/>
        </w:rPr>
        <w:t>REVIEW PROCESS</w:t>
      </w:r>
    </w:p>
    <w:p>
      <w:pPr>
        <w:spacing w:after="0" w:line="240" w:lineRule="auto"/>
        <w:jc w:val="both"/>
        <w:rPr>
          <w:rFonts w:ascii="Times New Roman" w:hAnsi="Times New Roman"/>
          <w:sz w:val="24"/>
          <w:szCs w:val="24"/>
        </w:rPr>
      </w:pPr>
      <w:r>
        <w:rPr>
          <w:rFonts w:ascii="Times New Roman" w:hAnsi="Times New Roman"/>
          <w:sz w:val="24"/>
          <w:szCs w:val="24"/>
        </w:rPr>
        <w:t>The Paper are acknowledged after receipt and sent to selected experts in the relevant fields.</w:t>
      </w:r>
    </w:p>
    <w:p>
      <w:pPr>
        <w:spacing w:after="0" w:line="240" w:lineRule="auto"/>
        <w:jc w:val="both"/>
        <w:rPr>
          <w:rFonts w:ascii="Times New Roman" w:hAnsi="Times New Roman"/>
          <w:sz w:val="24"/>
          <w:szCs w:val="24"/>
        </w:rPr>
      </w:pPr>
      <w:r>
        <w:rPr>
          <w:rFonts w:ascii="Times New Roman" w:hAnsi="Times New Roman"/>
          <w:sz w:val="24"/>
          <w:szCs w:val="24"/>
        </w:rPr>
        <w:t xml:space="preserve">Papers are subjected to blind-peer review </w:t>
      </w:r>
      <w:r>
        <w:rPr>
          <w:rFonts w:ascii="Times New Roman" w:hAnsi="Times New Roman" w:cs="Times New Roman"/>
          <w:sz w:val="24"/>
          <w:szCs w:val="24"/>
        </w:rPr>
        <w:t>which means that the identities of the authors are concealed from the reviewers, and vice versa.</w:t>
      </w:r>
      <w:r>
        <w:rPr>
          <w:rFonts w:ascii="Times New Roman" w:hAnsi="Times New Roman"/>
          <w:sz w:val="24"/>
          <w:szCs w:val="24"/>
        </w:rPr>
        <w:t xml:space="preserve"> </w:t>
      </w:r>
      <w:r>
        <w:rPr>
          <w:rFonts w:ascii="Times New Roman" w:hAnsi="Times New Roman" w:cs="Times New Roman"/>
          <w:sz w:val="24"/>
          <w:szCs w:val="24"/>
        </w:rPr>
        <w:t xml:space="preserve">To facilitate this, please include the following separately: </w:t>
      </w:r>
    </w:p>
    <w:p>
      <w:pPr>
        <w:pStyle w:val="9"/>
        <w:numPr>
          <w:ilvl w:val="0"/>
          <w:numId w:val="2"/>
        </w:numPr>
        <w:spacing w:after="0" w:line="240" w:lineRule="auto"/>
        <w:ind w:left="540" w:hanging="270"/>
        <w:jc w:val="both"/>
        <w:rPr>
          <w:rFonts w:ascii="Times New Roman" w:hAnsi="Times New Roman" w:cs="Times New Roman"/>
          <w:sz w:val="24"/>
          <w:szCs w:val="24"/>
        </w:rPr>
      </w:pPr>
      <w:r>
        <w:rPr>
          <w:rFonts w:ascii="Times New Roman" w:hAnsi="Times New Roman" w:cs="Times New Roman"/>
          <w:sz w:val="24"/>
          <w:szCs w:val="24"/>
        </w:rPr>
        <w:t xml:space="preserve">Title page which should contain essential information about the article and authors: </w:t>
      </w:r>
    </w:p>
    <w:p>
      <w:pPr>
        <w:spacing w:after="0" w:line="240" w:lineRule="auto"/>
        <w:jc w:val="both"/>
        <w:rPr>
          <w:rFonts w:ascii="Times New Roman" w:hAnsi="Times New Roman" w:cs="Times New Roman"/>
          <w:sz w:val="24"/>
          <w:szCs w:val="24"/>
        </w:rPr>
      </w:pPr>
    </w:p>
    <w:p>
      <w:pPr>
        <w:pStyle w:val="9"/>
        <w:numPr>
          <w:ilvl w:val="0"/>
          <w:numId w:val="2"/>
        </w:numPr>
        <w:spacing w:after="0" w:line="240" w:lineRule="auto"/>
        <w:ind w:left="540" w:hanging="270"/>
        <w:jc w:val="both"/>
        <w:rPr>
          <w:rFonts w:ascii="Times New Roman" w:hAnsi="Times New Roman" w:cs="Times New Roman"/>
          <w:sz w:val="24"/>
          <w:szCs w:val="24"/>
        </w:rPr>
      </w:pPr>
      <w:r>
        <w:rPr>
          <w:rFonts w:ascii="Times New Roman" w:hAnsi="Times New Roman" w:cs="Times New Roman"/>
          <w:sz w:val="24"/>
          <w:szCs w:val="24"/>
        </w:rPr>
        <w:t>Blinded manuscript (no author details): The main body of the paper (including the references, figures, tables and any Acknowledgements) should not include any identifying information, such as the authors' names or affiliations.</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sz w:val="24"/>
          <w:szCs w:val="24"/>
        </w:rPr>
        <w:t>Review outcomes are always sent back to authors for revision as guides to improving quality of the papers. If major revisions and or restructuring are required, the papers are sent back to the authors for such revision and or restructuring as well as resubmission. Each author, or as the case may be the corresponding author, of a paper not accepted is given a written notice of the action and decision taken on the paper.</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 contributions will be initially assessed by the editor for suitability for the journal. Papers deemed suitable are then typically sent to a minimum of two independent expert reviewers to assess the scientific quality of the paper. The Editor is responsible for the final decision regarding acceptance or rejection of articles.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Editor's decision is final. Editors are not involved in decisions about papers which they have written themselves or have been written by family members or colleagues or which relate to products or services in which the editor has an interest. Any such submission is subject to all of the journal's usual procedures, with peer review handled independently of the relevant editor and their research groups.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COVER PAGE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Title: Concise and informative. Titles are often used in information-retrieval systems. Avoid abbreviations and formulae where possible. Author names and affiliations: Please clearly indicate the given name(s) and family name(s) of each author and check that all names are accurately spelled. Present the authors' affiliation addresses (where the actual work was done) below the names. Indicate all affiliations with a lower-case superscript letter immediately after the author's name and in front of the appropriate address. Provide the full postal address of each affiliation, including the country name and, if available, the e-mail address of each author.</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Type the Title of Your Paper, Capitalize First Letter from Each Word Except for the Following List (at, around, by, after, along, for, from, of, on, to, with, without, for, and, nor, but, or, yet, so, a, an, &amp; the) (Use 16 Times New Roman; Bold)</w:t>
      </w:r>
    </w:p>
    <w:p>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First name followed by family name for the first author a*, First name followed by family name for the second author b  (use 14 times new roman)</w:t>
      </w:r>
    </w:p>
    <w:p>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aFirst author affiliation, Address, City and Postcode, Country (use 10 times new roman; italic)</w:t>
      </w:r>
    </w:p>
    <w:p>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b Second author affiliation, Address, City and Postcode, Country</w:t>
      </w:r>
    </w:p>
    <w:p>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aEmail: myadd@gmail.com</w:t>
      </w:r>
    </w:p>
    <w:p>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bEmail: myadd2@ gmail.com</w:t>
      </w:r>
    </w:p>
    <w:p>
      <w:pPr>
        <w:spacing w:after="0" w:line="240" w:lineRule="auto"/>
        <w:ind w:left="450" w:hanging="360"/>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Corresponding author: Clearly indicate who will handle correspondence at all stages of refereeing and publication, also post-publication. This responsibility includes answering any future queries about Methodology and Materials. Ensure that the e-mail address is given and that contact details are kept up to date by the corresponding author.</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STRUCTURE OF THE ARTICLE</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Abstract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purpose of the abstract is to express the key points of your research, clearly and concisely and factually. The abstract should state briefly the purpose of the research, the principal results and major conclusions. An abstract is often presented separately from the article, so it must be able to stand alone. For this reason, References should be avoided. Also, non-standard or uncommon abbreviations should be avoided, but if essential they must be defined at their first mention in the abstract itself. Ordinarily the abstract will be comprised of:</w:t>
      </w:r>
    </w:p>
    <w:p>
      <w:pPr>
        <w:pStyle w:val="9"/>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What your research is about</w:t>
      </w:r>
    </w:p>
    <w:p>
      <w:pPr>
        <w:pStyle w:val="9"/>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What methods have been used</w:t>
      </w:r>
    </w:p>
    <w:p>
      <w:pPr>
        <w:pStyle w:val="9"/>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What your main findings are</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Abstracts should not exceed 250 words.</w:t>
      </w:r>
    </w:p>
    <w:p>
      <w:pPr>
        <w:pStyle w:val="13"/>
        <w:spacing w:before="100" w:beforeAutospacing="1" w:after="100" w:afterAutospacing="1" w:line="240" w:lineRule="auto"/>
        <w:rPr>
          <w:rFonts w:asciiTheme="majorBidi" w:hAnsiTheme="majorBidi" w:cstheme="majorBidi"/>
          <w:sz w:val="20"/>
        </w:rPr>
      </w:pPr>
      <w:r>
        <w:rPr>
          <w:rFonts w:asciiTheme="majorBidi" w:hAnsiTheme="majorBidi" w:cstheme="majorBidi"/>
          <w:b/>
          <w:bCs/>
        </w:rPr>
        <w:t xml:space="preserve"> </w:t>
      </w:r>
      <w:r>
        <w:rPr>
          <w:rFonts w:asciiTheme="majorBidi" w:hAnsiTheme="majorBidi" w:cstheme="majorBidi"/>
          <w:b/>
          <w:bCs/>
          <w:sz w:val="24"/>
          <w:szCs w:val="24"/>
        </w:rPr>
        <w:t xml:space="preserve">Use 12 point font, times new roman. </w:t>
      </w:r>
      <w:r>
        <w:rPr>
          <w:rFonts w:asciiTheme="majorBidi" w:hAnsiTheme="majorBidi" w:cstheme="majorBidi"/>
          <w:sz w:val="24"/>
          <w:szCs w:val="24"/>
        </w:rPr>
        <w:t>The template is used to format your paper and style the text. All margins, column widths, line spaces, and text fonts are prescribed; please do not alter them. Paper size is A4 (page layout</w:t>
      </w:r>
      <w:r>
        <w:rPr>
          <w:rFonts w:asciiTheme="majorBidi" w:hAnsiTheme="majorBidi" w:cstheme="majorBidi"/>
          <w:sz w:val="24"/>
          <w:szCs w:val="24"/>
        </w:rPr>
        <w:sym w:font="Wingdings" w:char="F0E0"/>
      </w:r>
      <w:r>
        <w:rPr>
          <w:rFonts w:asciiTheme="majorBidi" w:hAnsiTheme="majorBidi" w:cstheme="majorBidi"/>
          <w:sz w:val="24"/>
          <w:szCs w:val="24"/>
        </w:rPr>
        <w:t xml:space="preserve"> size</w:t>
      </w:r>
      <w:r>
        <w:rPr>
          <w:rFonts w:asciiTheme="majorBidi" w:hAnsiTheme="majorBidi" w:cstheme="majorBidi"/>
          <w:sz w:val="24"/>
          <w:szCs w:val="24"/>
        </w:rPr>
        <w:sym w:font="Wingdings" w:char="F0E0"/>
      </w:r>
      <w:r>
        <w:rPr>
          <w:rFonts w:asciiTheme="majorBidi" w:hAnsiTheme="majorBidi" w:cstheme="majorBidi"/>
          <w:sz w:val="24"/>
          <w:szCs w:val="24"/>
        </w:rPr>
        <w:t>A4). Use the normal margins (page layout</w:t>
      </w:r>
      <w:r>
        <w:rPr>
          <w:rFonts w:asciiTheme="majorBidi" w:hAnsiTheme="majorBidi" w:cstheme="majorBidi"/>
          <w:sz w:val="24"/>
          <w:szCs w:val="24"/>
        </w:rPr>
        <w:sym w:font="Wingdings" w:char="F0E0"/>
      </w:r>
      <w:r>
        <w:rPr>
          <w:rFonts w:asciiTheme="majorBidi" w:hAnsiTheme="majorBidi" w:cstheme="majorBidi"/>
          <w:sz w:val="24"/>
          <w:szCs w:val="24"/>
        </w:rPr>
        <w:t xml:space="preserve"> margins</w:t>
      </w:r>
      <w:r>
        <w:rPr>
          <w:rFonts w:asciiTheme="majorBidi" w:hAnsiTheme="majorBidi" w:cstheme="majorBidi"/>
          <w:sz w:val="24"/>
          <w:szCs w:val="24"/>
        </w:rPr>
        <w:sym w:font="Wingdings" w:char="F0E0"/>
      </w:r>
      <w:r>
        <w:rPr>
          <w:rFonts w:asciiTheme="majorBidi" w:hAnsiTheme="majorBidi" w:cstheme="majorBidi"/>
          <w:sz w:val="24"/>
          <w:szCs w:val="24"/>
        </w:rPr>
        <w:t>normal). Paragraph sittings (paragraph</w:t>
      </w:r>
      <w:r>
        <w:rPr>
          <w:rFonts w:asciiTheme="majorBidi" w:hAnsiTheme="majorBidi" w:cstheme="majorBidi"/>
          <w:sz w:val="24"/>
          <w:szCs w:val="24"/>
        </w:rPr>
        <w:sym w:font="Wingdings" w:char="F0E0"/>
      </w:r>
      <w:r>
        <w:rPr>
          <w:rFonts w:asciiTheme="majorBidi" w:hAnsiTheme="majorBidi" w:cstheme="majorBidi"/>
          <w:sz w:val="24"/>
          <w:szCs w:val="24"/>
        </w:rPr>
        <w:t xml:space="preserve">line spacing 1.0, after and before the paragraph is automatic).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Keywords</w:t>
      </w:r>
    </w:p>
    <w:p>
      <w:pPr>
        <w:spacing w:after="0" w:line="240" w:lineRule="auto"/>
        <w:jc w:val="both"/>
        <w:rPr>
          <w:rFonts w:ascii="Times New Roman" w:hAnsi="Times New Roman" w:cs="Times New Roman"/>
          <w:sz w:val="32"/>
          <w:szCs w:val="24"/>
        </w:rPr>
      </w:pPr>
      <w:r>
        <w:rPr>
          <w:rFonts w:ascii="Times New Roman" w:hAnsi="Times New Roman" w:cs="Times New Roman"/>
          <w:sz w:val="24"/>
          <w:szCs w:val="24"/>
        </w:rPr>
        <w:t xml:space="preserve">Immediately after the abstract, provide a maximum of 5 keywords, avoiding general and plural terms and multiple concepts (avoid, for example, "and", "of"). Be sparing with abbreviations: only abbreviations firmly established in the field may be eligible. These keywords will be used for indexing purposes. </w:t>
      </w:r>
      <w:r>
        <w:rPr>
          <w:rFonts w:asciiTheme="majorBidi" w:hAnsiTheme="majorBidi" w:cstheme="majorBidi"/>
          <w:sz w:val="24"/>
        </w:rPr>
        <w:t>Type your keywords here, separated by comma (,)</w:t>
      </w:r>
    </w:p>
    <w:p>
      <w:pPr>
        <w:spacing w:after="0" w:line="240" w:lineRule="auto"/>
        <w:jc w:val="both"/>
        <w:rPr>
          <w:rFonts w:ascii="Times New Roman" w:hAnsi="Times New Roman" w:cs="Times New Roman"/>
          <w:sz w:val="32"/>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Section 1: Introduction</w:t>
      </w:r>
    </w:p>
    <w:p>
      <w:pPr>
        <w:shd w:val="clear" w:color="auto" w:fill="FFFFFF"/>
        <w:spacing w:after="100" w:afterAutospacing="1" w:line="240" w:lineRule="auto"/>
        <w:jc w:val="both"/>
        <w:rPr>
          <w:rFonts w:ascii="Times New Roman" w:hAnsi="Times New Roman" w:cs="Times New Roman"/>
          <w:sz w:val="24"/>
          <w:szCs w:val="24"/>
        </w:rPr>
      </w:pPr>
      <w:r>
        <w:rPr>
          <w:rFonts w:ascii="Times New Roman" w:hAnsi="Times New Roman" w:eastAsia="Times New Roman" w:cs="Times New Roman"/>
          <w:color w:val="333333"/>
          <w:sz w:val="24"/>
          <w:szCs w:val="24"/>
        </w:rPr>
        <w:t>The introduction is a pivotal part of the article writing process. An introduction not only introduces your topic and your stance on the topic, but it also (situates/contextualizes) your argument in the broader academic field. You are to s</w:t>
      </w:r>
      <w:r>
        <w:rPr>
          <w:rFonts w:ascii="Times New Roman" w:hAnsi="Times New Roman" w:cs="Times New Roman"/>
          <w:sz w:val="24"/>
          <w:szCs w:val="24"/>
        </w:rPr>
        <w:t xml:space="preserve">tate the objectives of the work and provide an adequate background, avoiding a detailed literature survey or a summary of the results.  Usually this doesn’t exceed 2 pages.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Section 2: Methodology</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 A list of all chemicals/reagents used may not be necessary. However, equipment type, manufacturer and model number should be clearly stated.  Same applies for kits. Laboratory location may be included. Type of statistic tool to be applied and data significance level should be clearly stated. </w:t>
      </w:r>
    </w:p>
    <w:p>
      <w:pPr>
        <w:spacing w:after="0" w:line="240" w:lineRule="auto"/>
        <w:ind w:left="540"/>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Section 3: Results.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Results should be clear and concise.  They should be presented in tables and figures following the standard rule for scientific presentation.  Level of significance should be indicated where necessary.  The headings of tables will be above while that for figures are presented below and numbered appropriately. Each result will have a brief description below it.  This should be short enough to avoid becoming a discussion.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Section 4: Discussion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section which combines the Results and Discussion is about interpreting the findings, placing them in a bigger context, relating them to other work, and presenting take-home facts.  This should explore the significance of the results of the work, not repeat them. The Discussion goes through your main results, one after the other, interprets the result, and relates it to existing knowledge. Care must be taken to avoid extensive citations and discussion of published literature.</w:t>
      </w:r>
    </w:p>
    <w:p>
      <w:pPr>
        <w:spacing w:after="0" w:line="240" w:lineRule="auto"/>
        <w:ind w:left="540"/>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Section 5: Conclusions and Recommendations</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main conclusions of the study may be presented in a short Conclusions section that summarizes your key finding, and key contribution to knowledge. This shouldn’t be too long or repetitive. The conclusion should not introduce new thoughts and must be aligned to the objectives of the study. Recommendation(s) which should be derived from the results of the study may be stated. </w:t>
      </w:r>
    </w:p>
    <w:p>
      <w:pPr>
        <w:spacing w:after="0" w:line="240" w:lineRule="auto"/>
        <w:ind w:left="540"/>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Appendices</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there is more than one appendix, they should be identified as A, B, etc. Formulae and equations in appendices should be given separate numbering: Eq. (A.1), Eq. (A.2), etc.; in a subsequent appendix, Eq. (B.1) and so on. Similarly for tables and figures: Table A.1; Fig. A.1, etc.</w:t>
      </w:r>
    </w:p>
    <w:p>
      <w:pPr>
        <w:spacing w:after="0" w:line="240" w:lineRule="auto"/>
        <w:ind w:left="540"/>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Referencing Style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should follow the recommendation of the American </w:t>
      </w:r>
      <w:r>
        <w:rPr>
          <w:rFonts w:ascii="Times New Roman" w:hAnsi="Times New Roman" w:eastAsia="Times New Roman" w:cs="Times New Roman"/>
          <w:sz w:val="24"/>
          <w:szCs w:val="24"/>
        </w:rPr>
        <w:t xml:space="preserve">Psychological </w:t>
      </w:r>
      <w:r>
        <w:rPr>
          <w:rFonts w:ascii="Times New Roman" w:hAnsi="Times New Roman" w:cs="Times New Roman"/>
          <w:sz w:val="24"/>
          <w:szCs w:val="24"/>
        </w:rPr>
        <w:t xml:space="preserve">Association </w:t>
      </w:r>
      <w:r>
        <w:rPr>
          <w:rFonts w:ascii="Times New Roman" w:hAnsi="Times New Roman" w:eastAsia="Times New Roman" w:cs="Times New Roman"/>
          <w:sz w:val="24"/>
          <w:szCs w:val="24"/>
        </w:rPr>
        <w:t xml:space="preserve">(APA) 6th Referencing Style.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KEY INFORMATION</w:t>
      </w:r>
    </w:p>
    <w:p>
      <w:pPr>
        <w:spacing w:after="0" w:line="240" w:lineRule="auto"/>
        <w:jc w:val="both"/>
        <w:rPr>
          <w:rFonts w:ascii="Times New Roman" w:hAnsi="Times New Roman" w:cs="Times New Roman"/>
          <w:sz w:val="24"/>
          <w:szCs w:val="24"/>
        </w:rPr>
      </w:pPr>
    </w:p>
    <w:p>
      <w:pPr>
        <w:pStyle w:val="9"/>
        <w:numPr>
          <w:ilvl w:val="0"/>
          <w:numId w:val="4"/>
        </w:numPr>
        <w:spacing w:after="0" w:line="240" w:lineRule="auto"/>
        <w:ind w:left="450" w:hanging="450"/>
        <w:jc w:val="both"/>
        <w:rPr>
          <w:rFonts w:ascii="Times New Roman" w:hAnsi="Times New Roman" w:cs="Times New Roman"/>
          <w:sz w:val="24"/>
          <w:szCs w:val="24"/>
        </w:rPr>
      </w:pPr>
      <w:r>
        <w:rPr>
          <w:rFonts w:ascii="Times New Roman" w:hAnsi="Times New Roman"/>
          <w:sz w:val="24"/>
          <w:szCs w:val="24"/>
        </w:rPr>
        <w:t>Paper Format</w:t>
      </w:r>
    </w:p>
    <w:p>
      <w:pPr>
        <w:spacing w:after="0" w:line="240" w:lineRule="auto"/>
        <w:ind w:left="360"/>
        <w:jc w:val="both"/>
        <w:rPr>
          <w:rFonts w:ascii="Times New Roman" w:hAnsi="Times New Roman" w:cs="Times New Roman"/>
          <w:sz w:val="24"/>
          <w:szCs w:val="24"/>
        </w:rPr>
      </w:pPr>
      <w:r>
        <w:rPr>
          <w:rFonts w:ascii="Times New Roman" w:hAnsi="Times New Roman"/>
          <w:sz w:val="24"/>
          <w:szCs w:val="24"/>
        </w:rPr>
        <w:t xml:space="preserve">A manuscript must be prepared in MS word format with Times New Roman 12 pt. font, and margin of one inch (1”) on all sides, and double line spacing. The right-hand margin must have justified alignment. Where necessary, equations must be numbered. Footnotes should not be used for reference purposes. All references and/or content notes must be placed at the end of the paper. </w:t>
      </w:r>
      <w:r>
        <w:rPr>
          <w:rFonts w:ascii="Times New Roman" w:hAnsi="Times New Roman" w:eastAsia="Times New Roman" w:cs="Times New Roman"/>
          <w:sz w:val="24"/>
          <w:szCs w:val="24"/>
        </w:rPr>
        <w:t xml:space="preserve">Papers submitted for assessment and publication must be original, between 3500 and 8000 words, thoroughly researched, and written in good English. </w:t>
      </w:r>
      <w:r>
        <w:rPr>
          <w:rFonts w:ascii="Times New Roman" w:hAnsi="Times New Roman"/>
          <w:sz w:val="24"/>
          <w:szCs w:val="24"/>
        </w:rPr>
        <w:t>A paper must be a maximum of 1</w:t>
      </w:r>
      <w:r>
        <w:rPr>
          <w:rFonts w:hint="default" w:ascii="Times New Roman" w:hAnsi="Times New Roman"/>
          <w:sz w:val="24"/>
          <w:szCs w:val="24"/>
          <w:lang w:val="en-US"/>
        </w:rPr>
        <w:t>5</w:t>
      </w:r>
      <w:bookmarkStart w:id="0" w:name="_GoBack"/>
      <w:bookmarkEnd w:id="0"/>
      <w:r>
        <w:rPr>
          <w:rFonts w:ascii="Times New Roman" w:hAnsi="Times New Roman"/>
          <w:sz w:val="24"/>
          <w:szCs w:val="24"/>
        </w:rPr>
        <w:t xml:space="preserve"> pages in all (i.e., including tables, figures, references and appendices). </w:t>
      </w:r>
    </w:p>
    <w:p>
      <w:pPr>
        <w:spacing w:after="0" w:line="240" w:lineRule="auto"/>
        <w:ind w:left="360"/>
        <w:jc w:val="both"/>
        <w:rPr>
          <w:rFonts w:ascii="Times New Roman" w:hAnsi="Times New Roman"/>
          <w:sz w:val="24"/>
          <w:szCs w:val="24"/>
        </w:rPr>
      </w:pPr>
    </w:p>
    <w:p>
      <w:pPr>
        <w:pStyle w:val="9"/>
        <w:numPr>
          <w:ilvl w:val="0"/>
          <w:numId w:val="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Acknowledgements</w:t>
      </w:r>
    </w:p>
    <w:p>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Collate acknowledgements in a separate section at the end of the article before the references and do not, therefore, include them on the title page, as a footnote to the title or otherwise. List here those individuals who provided help during the research (e.g., writing assistance or proof reading the article, etc.).</w:t>
      </w:r>
    </w:p>
    <w:p>
      <w:pPr>
        <w:spacing w:after="0" w:line="240" w:lineRule="auto"/>
        <w:jc w:val="both"/>
        <w:rPr>
          <w:rFonts w:ascii="Times New Roman" w:hAnsi="Times New Roman" w:cs="Times New Roman"/>
          <w:sz w:val="24"/>
          <w:szCs w:val="24"/>
        </w:rPr>
      </w:pPr>
    </w:p>
    <w:p>
      <w:pPr>
        <w:pStyle w:val="9"/>
        <w:numPr>
          <w:ilvl w:val="0"/>
          <w:numId w:val="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Abbreviations</w:t>
      </w:r>
    </w:p>
    <w:p>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Define abbreviations that are not standard at their first mention there. Ensure consistency of abbreviations throughout the article.</w:t>
      </w:r>
    </w:p>
    <w:p>
      <w:pPr>
        <w:spacing w:after="0" w:line="240" w:lineRule="auto"/>
        <w:jc w:val="both"/>
        <w:rPr>
          <w:rFonts w:ascii="Times New Roman" w:hAnsi="Times New Roman" w:cs="Times New Roman"/>
          <w:sz w:val="24"/>
          <w:szCs w:val="24"/>
        </w:rPr>
      </w:pPr>
    </w:p>
    <w:p>
      <w:pPr>
        <w:pStyle w:val="9"/>
        <w:numPr>
          <w:ilvl w:val="0"/>
          <w:numId w:val="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Figure Captions</w:t>
      </w:r>
    </w:p>
    <w:p>
      <w:pPr>
        <w:pStyle w:val="9"/>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Ensure that each illustration has a caption. Supply captions separately, not attached to the figure. A caption should comprise a brief title (not on the figure itself) and a description of the illustration. Keep text in the illustrations themselves to a minimum but explain all symbols and abbreviations used.</w:t>
      </w:r>
    </w:p>
    <w:p>
      <w:pPr>
        <w:pStyle w:val="9"/>
        <w:spacing w:after="0" w:line="240" w:lineRule="auto"/>
        <w:ind w:left="360"/>
        <w:jc w:val="both"/>
        <w:rPr>
          <w:rFonts w:ascii="Times New Roman" w:hAnsi="Times New Roman" w:cs="Times New Roman"/>
          <w:sz w:val="24"/>
          <w:szCs w:val="24"/>
        </w:rPr>
      </w:pPr>
    </w:p>
    <w:p>
      <w:pPr>
        <w:pStyle w:val="9"/>
        <w:numPr>
          <w:ilvl w:val="0"/>
          <w:numId w:val="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Tables </w:t>
      </w:r>
      <w:r>
        <w:rPr>
          <w:rFonts w:asciiTheme="majorBidi" w:hAnsiTheme="majorBidi" w:cstheme="majorBidi"/>
          <w:b/>
          <w:bCs/>
          <w:sz w:val="24"/>
          <w:szCs w:val="24"/>
        </w:rPr>
        <w:t xml:space="preserve">(Tables should start and end within the same page unless the table is longer than one page) </w:t>
      </w:r>
    </w:p>
    <w:p>
      <w:pPr>
        <w:tabs>
          <w:tab w:val="left" w:pos="630"/>
        </w:tabs>
        <w:spacing w:after="0" w:line="240" w:lineRule="auto"/>
        <w:jc w:val="both"/>
        <w:rPr>
          <w:rFonts w:ascii="Times New Roman" w:hAnsi="Times New Roman" w:cs="Times New Roman"/>
          <w:sz w:val="24"/>
          <w:szCs w:val="24"/>
        </w:rPr>
      </w:pPr>
    </w:p>
    <w:p>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Please submit tables as editable text and not as images. Tables can be placed either next to the relevant text in the article, or on separate page(s) at the end. Number tables consecutively in accordance with their appearance in the text and place any table notes below the table body. Be sparing in the use of tables and ensure that the data presented in them do not duplicate results described elsewhere in the article. Please avoid using vertical rules and shading in table cells.</w:t>
      </w:r>
    </w:p>
    <w:p>
      <w:pPr>
        <w:pStyle w:val="16"/>
        <w:keepNext w:val="0"/>
        <w:widowControl w:val="0"/>
        <w:spacing w:before="100" w:beforeAutospacing="1" w:after="100" w:afterAutospacing="1" w:line="240" w:lineRule="auto"/>
        <w:ind w:left="360" w:firstLine="0"/>
        <w:rPr>
          <w:rFonts w:asciiTheme="majorBidi" w:hAnsiTheme="majorBidi" w:cstheme="majorBidi"/>
          <w:sz w:val="24"/>
          <w:szCs w:val="24"/>
        </w:rPr>
      </w:pPr>
      <w:r>
        <w:rPr>
          <w:rFonts w:asciiTheme="majorBidi" w:hAnsiTheme="majorBidi" w:cstheme="majorBidi"/>
          <w:sz w:val="24"/>
          <w:szCs w:val="24"/>
        </w:rPr>
        <w:t xml:space="preserve">All tables should be numbered with Arabic numerals. Headings should be placed above tables, center justified. 12pt font size. Leave one line space between the heading and the table. Tables must be </w:t>
      </w:r>
      <w:r>
        <w:rPr>
          <w:rFonts w:asciiTheme="majorBidi" w:hAnsiTheme="majorBidi" w:cstheme="majorBidi"/>
          <w:b/>
          <w:bCs/>
          <w:sz w:val="24"/>
          <w:szCs w:val="24"/>
        </w:rPr>
        <w:t>embedded into the text and not supplied separately</w:t>
      </w:r>
      <w:r>
        <w:rPr>
          <w:rFonts w:asciiTheme="majorBidi" w:hAnsiTheme="majorBidi" w:cstheme="majorBidi"/>
          <w:sz w:val="24"/>
          <w:szCs w:val="24"/>
        </w:rPr>
        <w:t>. Below is an example which authors may find useful.</w:t>
      </w:r>
    </w:p>
    <w:p>
      <w:pPr>
        <w:pStyle w:val="20"/>
        <w:keepLines w:val="0"/>
        <w:widowControl w:val="0"/>
        <w:spacing w:before="100" w:beforeAutospacing="1" w:after="100" w:afterAutospacing="1" w:line="360" w:lineRule="auto"/>
        <w:jc w:val="center"/>
        <w:rPr>
          <w:rFonts w:asciiTheme="majorBidi" w:hAnsiTheme="majorBidi" w:cstheme="majorBidi"/>
          <w:sz w:val="24"/>
          <w:szCs w:val="24"/>
        </w:rPr>
      </w:pPr>
      <w:r>
        <w:rPr>
          <w:rFonts w:asciiTheme="majorBidi" w:hAnsiTheme="majorBidi" w:cstheme="majorBidi"/>
          <w:b/>
          <w:bCs/>
          <w:sz w:val="24"/>
          <w:szCs w:val="24"/>
        </w:rPr>
        <w:t>Table 1:</w:t>
      </w:r>
      <w:r>
        <w:rPr>
          <w:rFonts w:asciiTheme="majorBidi" w:hAnsiTheme="majorBidi" w:cstheme="majorBidi"/>
          <w:sz w:val="24"/>
          <w:szCs w:val="24"/>
        </w:rPr>
        <w:t xml:space="preserve"> An example of a table</w:t>
      </w:r>
    </w:p>
    <w:tbl>
      <w:tblPr>
        <w:tblStyle w:val="4"/>
        <w:tblW w:w="0" w:type="auto"/>
        <w:jc w:val="center"/>
        <w:tblLayout w:type="autofit"/>
        <w:tblCellMar>
          <w:top w:w="0" w:type="dxa"/>
          <w:left w:w="108" w:type="dxa"/>
          <w:bottom w:w="0" w:type="dxa"/>
          <w:right w:w="108" w:type="dxa"/>
        </w:tblCellMar>
      </w:tblPr>
      <w:tblGrid>
        <w:gridCol w:w="3291"/>
        <w:gridCol w:w="1450"/>
        <w:gridCol w:w="1450"/>
      </w:tblGrid>
      <w:tr>
        <w:tblPrEx>
          <w:tblCellMar>
            <w:top w:w="0" w:type="dxa"/>
            <w:left w:w="108" w:type="dxa"/>
            <w:bottom w:w="0" w:type="dxa"/>
            <w:right w:w="108" w:type="dxa"/>
          </w:tblCellMar>
        </w:tblPrEx>
        <w:trPr>
          <w:jc w:val="center"/>
        </w:trPr>
        <w:tc>
          <w:tcPr>
            <w:tcW w:w="3291" w:type="dxa"/>
            <w:tcBorders>
              <w:top w:val="single" w:color="auto" w:sz="4" w:space="0"/>
              <w:bottom w:val="single" w:color="auto" w:sz="4" w:space="0"/>
            </w:tcBorders>
          </w:tcPr>
          <w:p>
            <w:pPr>
              <w:pStyle w:val="21"/>
              <w:keepNext w:val="0"/>
              <w:widowControl w:val="0"/>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An example of a column heading</w:t>
            </w:r>
          </w:p>
        </w:tc>
        <w:tc>
          <w:tcPr>
            <w:tcW w:w="1450" w:type="dxa"/>
            <w:tcBorders>
              <w:top w:val="single" w:color="auto" w:sz="4" w:space="0"/>
              <w:bottom w:val="single" w:color="auto" w:sz="4" w:space="0"/>
            </w:tcBorders>
          </w:tcPr>
          <w:p>
            <w:pPr>
              <w:pStyle w:val="21"/>
              <w:keepNext w:val="0"/>
              <w:widowControl w:val="0"/>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Column A (</w:t>
            </w:r>
            <w:r>
              <w:rPr>
                <w:rFonts w:asciiTheme="majorBidi" w:hAnsiTheme="majorBidi" w:cstheme="majorBidi"/>
                <w:i/>
                <w:sz w:val="24"/>
                <w:szCs w:val="24"/>
              </w:rPr>
              <w:t>t</w:t>
            </w:r>
            <w:r>
              <w:rPr>
                <w:rFonts w:asciiTheme="majorBidi" w:hAnsiTheme="majorBidi" w:cstheme="majorBidi"/>
                <w:sz w:val="24"/>
                <w:szCs w:val="24"/>
              </w:rPr>
              <w:t>)</w:t>
            </w:r>
          </w:p>
        </w:tc>
        <w:tc>
          <w:tcPr>
            <w:tcW w:w="1450" w:type="dxa"/>
            <w:tcBorders>
              <w:top w:val="single" w:color="auto" w:sz="4" w:space="0"/>
              <w:bottom w:val="single" w:color="auto" w:sz="4" w:space="0"/>
            </w:tcBorders>
          </w:tcPr>
          <w:p>
            <w:pPr>
              <w:pStyle w:val="21"/>
              <w:keepNext w:val="0"/>
              <w:widowControl w:val="0"/>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Column B (</w:t>
            </w:r>
            <w:r>
              <w:rPr>
                <w:rFonts w:asciiTheme="majorBidi" w:hAnsiTheme="majorBidi" w:cstheme="majorBidi"/>
                <w:i/>
                <w:sz w:val="24"/>
                <w:szCs w:val="24"/>
              </w:rPr>
              <w:t>T</w:t>
            </w:r>
            <w:r>
              <w:rPr>
                <w:rFonts w:asciiTheme="majorBidi" w:hAnsiTheme="majorBidi" w:cstheme="majorBidi"/>
                <w:sz w:val="24"/>
                <w:szCs w:val="24"/>
              </w:rPr>
              <w:t>)</w:t>
            </w:r>
          </w:p>
        </w:tc>
      </w:tr>
      <w:tr>
        <w:tblPrEx>
          <w:tblCellMar>
            <w:top w:w="0" w:type="dxa"/>
            <w:left w:w="108" w:type="dxa"/>
            <w:bottom w:w="0" w:type="dxa"/>
            <w:right w:w="108" w:type="dxa"/>
          </w:tblCellMar>
        </w:tblPrEx>
        <w:trPr>
          <w:jc w:val="center"/>
        </w:trPr>
        <w:tc>
          <w:tcPr>
            <w:tcW w:w="3291" w:type="dxa"/>
            <w:tcBorders>
              <w:top w:val="single" w:color="auto" w:sz="4" w:space="0"/>
            </w:tcBorders>
          </w:tcPr>
          <w:p>
            <w:pPr>
              <w:pStyle w:val="21"/>
              <w:keepNext w:val="0"/>
              <w:widowControl w:val="0"/>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And an entry</w:t>
            </w:r>
          </w:p>
        </w:tc>
        <w:tc>
          <w:tcPr>
            <w:tcW w:w="1450" w:type="dxa"/>
            <w:tcBorders>
              <w:top w:val="single" w:color="auto" w:sz="4" w:space="0"/>
            </w:tcBorders>
          </w:tcPr>
          <w:p>
            <w:pPr>
              <w:pStyle w:val="21"/>
              <w:keepNext w:val="0"/>
              <w:widowControl w:val="0"/>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1</w:t>
            </w:r>
          </w:p>
        </w:tc>
        <w:tc>
          <w:tcPr>
            <w:tcW w:w="1450" w:type="dxa"/>
            <w:tcBorders>
              <w:top w:val="single" w:color="auto" w:sz="4" w:space="0"/>
            </w:tcBorders>
          </w:tcPr>
          <w:p>
            <w:pPr>
              <w:pStyle w:val="21"/>
              <w:keepNext w:val="0"/>
              <w:widowControl w:val="0"/>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2</w:t>
            </w:r>
          </w:p>
        </w:tc>
      </w:tr>
      <w:tr>
        <w:tblPrEx>
          <w:tblCellMar>
            <w:top w:w="0" w:type="dxa"/>
            <w:left w:w="108" w:type="dxa"/>
            <w:bottom w:w="0" w:type="dxa"/>
            <w:right w:w="108" w:type="dxa"/>
          </w:tblCellMar>
        </w:tblPrEx>
        <w:trPr>
          <w:jc w:val="center"/>
        </w:trPr>
        <w:tc>
          <w:tcPr>
            <w:tcW w:w="3291" w:type="dxa"/>
          </w:tcPr>
          <w:p>
            <w:pPr>
              <w:pStyle w:val="21"/>
              <w:keepNext w:val="0"/>
              <w:widowControl w:val="0"/>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And another entry</w:t>
            </w:r>
          </w:p>
        </w:tc>
        <w:tc>
          <w:tcPr>
            <w:tcW w:w="1450" w:type="dxa"/>
          </w:tcPr>
          <w:p>
            <w:pPr>
              <w:pStyle w:val="21"/>
              <w:keepNext w:val="0"/>
              <w:widowControl w:val="0"/>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3</w:t>
            </w:r>
          </w:p>
        </w:tc>
        <w:tc>
          <w:tcPr>
            <w:tcW w:w="1450" w:type="dxa"/>
          </w:tcPr>
          <w:p>
            <w:pPr>
              <w:pStyle w:val="21"/>
              <w:keepNext w:val="0"/>
              <w:widowControl w:val="0"/>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4</w:t>
            </w:r>
          </w:p>
        </w:tc>
      </w:tr>
      <w:tr>
        <w:tblPrEx>
          <w:tblCellMar>
            <w:top w:w="0" w:type="dxa"/>
            <w:left w:w="108" w:type="dxa"/>
            <w:bottom w:w="0" w:type="dxa"/>
            <w:right w:w="108" w:type="dxa"/>
          </w:tblCellMar>
        </w:tblPrEx>
        <w:trPr>
          <w:jc w:val="center"/>
        </w:trPr>
        <w:tc>
          <w:tcPr>
            <w:tcW w:w="3291" w:type="dxa"/>
            <w:tcBorders>
              <w:bottom w:val="single" w:color="auto" w:sz="4" w:space="0"/>
            </w:tcBorders>
          </w:tcPr>
          <w:p>
            <w:pPr>
              <w:pStyle w:val="21"/>
              <w:keepNext w:val="0"/>
              <w:widowControl w:val="0"/>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And another entry</w:t>
            </w:r>
          </w:p>
        </w:tc>
        <w:tc>
          <w:tcPr>
            <w:tcW w:w="1450" w:type="dxa"/>
            <w:tcBorders>
              <w:bottom w:val="single" w:color="auto" w:sz="4" w:space="0"/>
            </w:tcBorders>
          </w:tcPr>
          <w:p>
            <w:pPr>
              <w:pStyle w:val="21"/>
              <w:keepNext w:val="0"/>
              <w:widowControl w:val="0"/>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5</w:t>
            </w:r>
          </w:p>
        </w:tc>
        <w:tc>
          <w:tcPr>
            <w:tcW w:w="1450" w:type="dxa"/>
            <w:tcBorders>
              <w:bottom w:val="single" w:color="auto" w:sz="4" w:space="0"/>
            </w:tcBorders>
          </w:tcPr>
          <w:p>
            <w:pPr>
              <w:pStyle w:val="21"/>
              <w:keepNext w:val="0"/>
              <w:widowControl w:val="0"/>
              <w:spacing w:before="100" w:beforeAutospacing="1" w:after="100" w:afterAutospacing="1" w:line="360" w:lineRule="auto"/>
              <w:rPr>
                <w:rFonts w:asciiTheme="majorBidi" w:hAnsiTheme="majorBidi" w:cstheme="majorBidi"/>
                <w:sz w:val="24"/>
                <w:szCs w:val="24"/>
              </w:rPr>
            </w:pPr>
            <w:r>
              <w:rPr>
                <w:rFonts w:asciiTheme="majorBidi" w:hAnsiTheme="majorBidi" w:cstheme="majorBidi"/>
                <w:sz w:val="24"/>
                <w:szCs w:val="24"/>
              </w:rPr>
              <w:t>6</w:t>
            </w:r>
          </w:p>
        </w:tc>
      </w:tr>
    </w:tbl>
    <w:p>
      <w:pPr>
        <w:spacing w:after="0" w:line="240" w:lineRule="auto"/>
        <w:ind w:left="360"/>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pStyle w:val="9"/>
        <w:numPr>
          <w:ilvl w:val="0"/>
          <w:numId w:val="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Math formulae</w:t>
      </w:r>
    </w:p>
    <w:p>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Please submit math equations as editable text and not as images. Present simple formulae in line with normal text where possible and use the solidus (/) instead of a horizontal line for small fractional terms, e.g., X/Y. In principle, variables are to be presented in italics. Powers of e are often more conveniently denoted by exp. Number consecutively any equations that have to be displayed separately from the text (if referred to explicitly in the text).</w:t>
      </w:r>
    </w:p>
    <w:p>
      <w:pPr>
        <w:spacing w:after="0" w:line="240" w:lineRule="auto"/>
        <w:jc w:val="both"/>
        <w:rPr>
          <w:rFonts w:ascii="Times New Roman" w:hAnsi="Times New Roman" w:cs="Times New Roman"/>
          <w:sz w:val="24"/>
          <w:szCs w:val="24"/>
        </w:rPr>
      </w:pPr>
    </w:p>
    <w:p>
      <w:pPr>
        <w:pStyle w:val="9"/>
        <w:numPr>
          <w:ilvl w:val="0"/>
          <w:numId w:val="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Footnotes</w:t>
      </w:r>
    </w:p>
    <w:p>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Footnotes should not be used.</w:t>
      </w:r>
    </w:p>
    <w:p>
      <w:pPr>
        <w:pStyle w:val="9"/>
        <w:numPr>
          <w:ilvl w:val="0"/>
          <w:numId w:val="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Research Data</w:t>
      </w:r>
    </w:p>
    <w:p>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This journal encourages and enables you to share data that supports your research publication where appropriate, and enables you to interlink the data with your published articles. Research data refers to the results of observations or experimentation that validate research findings. To facilitate reproducibility and data reuse, this journal also encourages you to share your software, code, models, algorithms, protocols, methods and other useful materials related to the project.</w:t>
      </w:r>
    </w:p>
    <w:p>
      <w:pPr>
        <w:spacing w:after="0" w:line="240" w:lineRule="auto"/>
        <w:jc w:val="both"/>
        <w:rPr>
          <w:rFonts w:ascii="Times New Roman" w:hAnsi="Times New Roman" w:cs="Times New Roman"/>
          <w:sz w:val="24"/>
          <w:szCs w:val="24"/>
        </w:rPr>
      </w:pPr>
    </w:p>
    <w:p>
      <w:pPr>
        <w:pStyle w:val="9"/>
        <w:numPr>
          <w:ilvl w:val="0"/>
          <w:numId w:val="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Error Check and Originality</w:t>
      </w:r>
    </w:p>
    <w:p>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To avoid unnecessary errors you are strongly advised to use the 'spell-check' and 'grammar-check' functions of your word processor. To verify originality, your article may be checked by the originality detection service </w:t>
      </w:r>
      <w:r>
        <w:rPr>
          <w:rFonts w:ascii="Times New Roman" w:hAnsi="Times New Roman" w:cs="Times New Roman"/>
          <w:i/>
          <w:sz w:val="24"/>
          <w:szCs w:val="24"/>
        </w:rPr>
        <w:t>TURNITIN</w:t>
      </w:r>
      <w:r>
        <w:rPr>
          <w:rFonts w:ascii="Times New Roman" w:hAnsi="Times New Roman" w:cs="Times New Roman"/>
          <w:sz w:val="24"/>
          <w:szCs w:val="24"/>
        </w:rPr>
        <w:t xml:space="preserve"> Similarity Check.</w:t>
      </w:r>
    </w:p>
    <w:p>
      <w:pPr>
        <w:spacing w:after="0" w:line="240" w:lineRule="auto"/>
        <w:jc w:val="both"/>
        <w:rPr>
          <w:rFonts w:ascii="Times New Roman" w:hAnsi="Times New Roman" w:cs="Times New Roman"/>
          <w:sz w:val="24"/>
          <w:szCs w:val="24"/>
        </w:rPr>
      </w:pPr>
    </w:p>
    <w:p>
      <w:pPr>
        <w:pStyle w:val="9"/>
        <w:numPr>
          <w:ilvl w:val="0"/>
          <w:numId w:val="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Correspondence</w:t>
      </w:r>
    </w:p>
    <w:p>
      <w:pPr>
        <w:spacing w:after="0" w:line="240" w:lineRule="auto"/>
        <w:ind w:left="360"/>
        <w:jc w:val="both"/>
        <w:rPr>
          <w:rFonts w:ascii="Times New Roman" w:hAnsi="Times New Roman" w:cs="Times New Roman"/>
          <w:sz w:val="24"/>
          <w:szCs w:val="24"/>
        </w:rPr>
      </w:pPr>
      <w:r>
        <w:rPr>
          <w:rStyle w:val="7"/>
          <w:rFonts w:ascii="Times New Roman" w:hAnsi="Times New Roman" w:eastAsia="Times New Roman" w:cs="Times New Roman"/>
          <w:color w:val="auto"/>
          <w:sz w:val="24"/>
          <w:szCs w:val="24"/>
          <w:u w:val="none"/>
        </w:rPr>
        <w:t xml:space="preserve">The paper should be submitted with a signed </w:t>
      </w:r>
      <w:r>
        <w:rPr>
          <w:rStyle w:val="7"/>
          <w:rFonts w:ascii="Times New Roman" w:hAnsi="Times New Roman" w:eastAsia="Times New Roman" w:cs="Times New Roman"/>
          <w:b/>
          <w:color w:val="auto"/>
          <w:sz w:val="24"/>
          <w:szCs w:val="24"/>
          <w:u w:val="none"/>
        </w:rPr>
        <w:t>Cover</w:t>
      </w:r>
      <w:r>
        <w:rPr>
          <w:rStyle w:val="7"/>
          <w:rFonts w:ascii="Times New Roman" w:hAnsi="Times New Roman" w:eastAsia="Times New Roman" w:cs="Times New Roman"/>
          <w:color w:val="auto"/>
          <w:sz w:val="24"/>
          <w:szCs w:val="24"/>
          <w:u w:val="none"/>
        </w:rPr>
        <w:t xml:space="preserve"> </w:t>
      </w:r>
      <w:r>
        <w:rPr>
          <w:rStyle w:val="7"/>
          <w:rFonts w:ascii="Times New Roman" w:hAnsi="Times New Roman" w:eastAsia="Times New Roman" w:cs="Times New Roman"/>
          <w:b/>
          <w:color w:val="auto"/>
          <w:sz w:val="24"/>
          <w:szCs w:val="24"/>
          <w:u w:val="none"/>
        </w:rPr>
        <w:t>Letter</w:t>
      </w:r>
      <w:r>
        <w:rPr>
          <w:rStyle w:val="7"/>
          <w:rFonts w:ascii="Times New Roman" w:hAnsi="Times New Roman" w:eastAsia="Times New Roman" w:cs="Times New Roman"/>
          <w:color w:val="auto"/>
          <w:sz w:val="24"/>
          <w:szCs w:val="24"/>
          <w:u w:val="none"/>
        </w:rPr>
        <w:t xml:space="preserve"> (in a separate </w:t>
      </w:r>
      <w:r>
        <w:rPr>
          <w:rFonts w:ascii="Times New Roman" w:hAnsi="Times New Roman" w:eastAsia="Times New Roman" w:cs="Times New Roman"/>
          <w:sz w:val="24"/>
          <w:szCs w:val="24"/>
        </w:rPr>
        <w:t>Microsoft® Word</w:t>
      </w:r>
      <w:r>
        <w:rPr>
          <w:rStyle w:val="7"/>
          <w:rFonts w:ascii="Times New Roman" w:hAnsi="Times New Roman" w:eastAsia="Times New Roman" w:cs="Times New Roman"/>
          <w:color w:val="auto"/>
          <w:sz w:val="24"/>
          <w:szCs w:val="24"/>
          <w:u w:val="none"/>
        </w:rPr>
        <w:t xml:space="preserve"> file), indicating Conflict of Interest of Authors and affirming that the same manuscript is not under review in any publication outlet and would not be so submitted, till a final decision is taken by the Editorial Team of CT</w:t>
      </w:r>
      <w:r>
        <w:rPr>
          <w:rStyle w:val="7"/>
          <w:rFonts w:hint="default" w:ascii="Times New Roman" w:hAnsi="Times New Roman" w:eastAsia="Times New Roman" w:cs="Times New Roman"/>
          <w:color w:val="auto"/>
          <w:sz w:val="24"/>
          <w:szCs w:val="24"/>
          <w:u w:val="none"/>
          <w:lang w:val="en-US"/>
        </w:rPr>
        <w:t>LSR</w:t>
      </w:r>
      <w:r>
        <w:rPr>
          <w:rStyle w:val="7"/>
          <w:rFonts w:ascii="Times New Roman" w:hAnsi="Times New Roman" w:eastAsia="Times New Roman" w:cs="Times New Roman"/>
          <w:color w:val="auto"/>
          <w:sz w:val="24"/>
          <w:szCs w:val="24"/>
          <w:u w:val="none"/>
        </w:rPr>
        <w:t xml:space="preserve">. </w:t>
      </w:r>
      <w:r>
        <w:rPr>
          <w:rFonts w:ascii="Times New Roman" w:hAnsi="Times New Roman" w:cs="Times New Roman"/>
          <w:sz w:val="24"/>
          <w:szCs w:val="24"/>
        </w:rPr>
        <w:t>All correspondence, including notification of the Editor's decision and requests for revision, is sent by e-mail</w:t>
      </w:r>
      <w:r>
        <w:rPr>
          <w:rFonts w:ascii="Times New Roman" w:hAnsi="Times New Roman" w:eastAsia="Times New Roman" w:cs="Times New Roman"/>
          <w:sz w:val="24"/>
          <w:szCs w:val="24"/>
        </w:rPr>
        <w:t xml:space="preserve">: </w:t>
      </w:r>
      <w:r>
        <w:rPr>
          <w:rFonts w:ascii="Times New Roman" w:hAnsi="Times New Roman" w:eastAsia="Times New Roman" w:cs="Times New Roman"/>
          <w:i/>
          <w:color w:val="003399"/>
          <w:sz w:val="24"/>
          <w:szCs w:val="24"/>
          <w:u w:val="single"/>
        </w:rPr>
        <w:t>lifesciences.cpgs@babcock.edu.ng</w:t>
      </w:r>
      <w:r>
        <w:rPr>
          <w:rStyle w:val="7"/>
          <w:rFonts w:ascii="Times New Roman" w:hAnsi="Times New Roman" w:eastAsia="Times New Roman" w:cs="Times New Roman"/>
          <w:sz w:val="24"/>
          <w:szCs w:val="24"/>
        </w:rPr>
        <w:t>.</w:t>
      </w:r>
      <w:r>
        <w:rPr>
          <w:rStyle w:val="7"/>
          <w:rFonts w:ascii="Times New Roman" w:hAnsi="Times New Roman" w:eastAsia="Times New Roman" w:cs="Times New Roman"/>
          <w:color w:val="auto"/>
          <w:sz w:val="24"/>
          <w:szCs w:val="24"/>
          <w:u w:val="none"/>
        </w:rPr>
        <w:t xml:space="preserve"> The deadline for submission of papers towards the June and December edition is April 30, 2022 and October 30, 2022 respectively.  </w:t>
      </w:r>
      <w:r>
        <w:rPr>
          <w:rFonts w:ascii="Times New Roman" w:hAnsi="Times New Roman" w:cs="Times New Roman"/>
          <w:sz w:val="24"/>
          <w:szCs w:val="24"/>
        </w:rPr>
        <w:t>Authors, reviewers, and editors send and receive all correspondence by e-mail and no paper correspondence is necessary.</w:t>
      </w:r>
    </w:p>
    <w:p>
      <w:pPr>
        <w:spacing w:after="0" w:line="240" w:lineRule="auto"/>
        <w:ind w:left="360"/>
        <w:jc w:val="both"/>
        <w:rPr>
          <w:rFonts w:ascii="Times New Roman" w:hAnsi="Times New Roman" w:cs="Times New Roman"/>
          <w:sz w:val="24"/>
          <w:szCs w:val="24"/>
        </w:rPr>
      </w:pPr>
    </w:p>
    <w:p>
      <w:pPr>
        <w:pStyle w:val="9"/>
        <w:numPr>
          <w:ilvl w:val="0"/>
          <w:numId w:val="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Copyright</w:t>
      </w:r>
    </w:p>
    <w:p>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As an author you have certain rights to reuse your work. The Editor-in-Chief may transfer the Copyright to a publisher at his discretion.  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from the Editor-in-Chief CTLSR. The author(s) is required to complete and submit a Copyright Transfer and Declaration for the CTLSR</w:t>
      </w:r>
    </w:p>
    <w:p>
      <w:pPr>
        <w:spacing w:after="0" w:line="240" w:lineRule="auto"/>
        <w:jc w:val="both"/>
        <w:rPr>
          <w:rFonts w:ascii="Times New Roman" w:hAnsi="Times New Roman" w:cs="Times New Roman"/>
          <w:sz w:val="24"/>
          <w:szCs w:val="24"/>
        </w:rPr>
      </w:pPr>
    </w:p>
    <w:p>
      <w:pPr>
        <w:pStyle w:val="9"/>
        <w:numPr>
          <w:ilvl w:val="0"/>
          <w:numId w:val="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Availability of Accepted Article</w:t>
      </w:r>
    </w:p>
    <w:p>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This journal makes articles available online as soon as possible after acceptance before hard copy production.</w:t>
      </w:r>
    </w:p>
    <w:p>
      <w:pPr>
        <w:spacing w:after="0" w:line="240" w:lineRule="auto"/>
        <w:ind w:left="360"/>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SUBMISSION CHECKLIST</w:t>
      </w:r>
    </w:p>
    <w:p>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Ensure that the following items are present:</w:t>
      </w:r>
    </w:p>
    <w:p>
      <w:pPr>
        <w:pStyle w:val="9"/>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Cover page </w:t>
      </w:r>
    </w:p>
    <w:p>
      <w:pPr>
        <w:pStyle w:val="9"/>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Abstract and Keywords</w:t>
      </w:r>
    </w:p>
    <w:p>
      <w:pPr>
        <w:pStyle w:val="9"/>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figures (include relevant captions)</w:t>
      </w:r>
    </w:p>
    <w:p>
      <w:pPr>
        <w:pStyle w:val="9"/>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Tables (including titles, description, footnotes)</w:t>
      </w:r>
    </w:p>
    <w:p>
      <w:pPr>
        <w:pStyle w:val="9"/>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Ensure all figure and table citations in the text match the files provided</w:t>
      </w:r>
    </w:p>
    <w:p>
      <w:pPr>
        <w:pStyle w:val="9"/>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Manuscript has been 'spell checked' and 'grammar checked'</w:t>
      </w:r>
    </w:p>
    <w:p>
      <w:pPr>
        <w:pStyle w:val="9"/>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references mentioned in the Reference List are cited in the text, and vice versa</w:t>
      </w:r>
    </w:p>
    <w:p>
      <w:pPr>
        <w:pStyle w:val="9"/>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Permission has been obtained for use of copyrighted material from other sources (including the Internet)</w:t>
      </w:r>
    </w:p>
    <w:p>
      <w:pPr>
        <w:pStyle w:val="9"/>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competing interests statement is provided, even if the authors have no competing interests to declare</w:t>
      </w:r>
    </w:p>
    <w:p>
      <w:pPr>
        <w:pStyle w:val="9"/>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Journal policies detailed in this guide have been reviewed</w:t>
      </w:r>
    </w:p>
    <w:p>
      <w:pPr>
        <w:spacing w:after="0" w:line="240" w:lineRule="auto"/>
        <w:jc w:val="both"/>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rPr>
          <w:rFonts w:ascii="Times New Roman" w:hAnsi="Times New Roman" w:cs="Times New Roman"/>
          <w:sz w:val="24"/>
          <w:szCs w:val="24"/>
        </w:rPr>
      </w:pP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3276022"/>
      <w:docPartObj>
        <w:docPartGallery w:val="autotext"/>
      </w:docPartObj>
    </w:sdtPr>
    <w:sdtContent>
      <w:p>
        <w:pPr>
          <w:pStyle w:val="5"/>
          <w:jc w:val="center"/>
        </w:pPr>
        <w:r>
          <w:fldChar w:fldCharType="begin"/>
        </w:r>
        <w:r>
          <w:instrText xml:space="preserve"> PAGE   \* MERGEFORMAT </w:instrText>
        </w:r>
        <w:r>
          <w:fldChar w:fldCharType="separate"/>
        </w:r>
        <w:r>
          <w:t>6</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7027B"/>
    <w:multiLevelType w:val="multilevel"/>
    <w:tmpl w:val="02A7027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4D0407C"/>
    <w:multiLevelType w:val="multilevel"/>
    <w:tmpl w:val="34D0407C"/>
    <w:lvl w:ilvl="0" w:tentative="0">
      <w:start w:val="1"/>
      <w:numFmt w:val="bullet"/>
      <w:lvlText w:val=""/>
      <w:lvlJc w:val="left"/>
      <w:pPr>
        <w:ind w:left="1260" w:hanging="360"/>
      </w:pPr>
      <w:rPr>
        <w:rFonts w:hint="default" w:ascii="Symbol" w:hAnsi="Symbol"/>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abstractNum w:abstractNumId="2">
    <w:nsid w:val="422D7B0B"/>
    <w:multiLevelType w:val="multilevel"/>
    <w:tmpl w:val="422D7B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B177A22"/>
    <w:multiLevelType w:val="multilevel"/>
    <w:tmpl w:val="4B177A22"/>
    <w:lvl w:ilvl="0" w:tentative="0">
      <w:start w:val="1"/>
      <w:numFmt w:val="lowerRoman"/>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56205803"/>
    <w:multiLevelType w:val="multilevel"/>
    <w:tmpl w:val="56205803"/>
    <w:lvl w:ilvl="0" w:tentative="0">
      <w:start w:val="1"/>
      <w:numFmt w:val="decimal"/>
      <w:pStyle w:val="15"/>
      <w:suff w:val="space"/>
      <w:lvlText w:val="%1."/>
      <w:lvlJc w:val="left"/>
      <w:pPr>
        <w:ind w:left="0" w:firstLine="0"/>
      </w:pPr>
    </w:lvl>
    <w:lvl w:ilvl="1" w:tentative="0">
      <w:start w:val="1"/>
      <w:numFmt w:val="decimal"/>
      <w:pStyle w:val="17"/>
      <w:suff w:val="space"/>
      <w:lvlText w:val="%1.%2."/>
      <w:lvlJc w:val="left"/>
      <w:pPr>
        <w:ind w:left="0" w:firstLine="0"/>
      </w:pPr>
    </w:lvl>
    <w:lvl w:ilvl="2" w:tentative="0">
      <w:start w:val="1"/>
      <w:numFmt w:val="decimal"/>
      <w:pStyle w:val="18"/>
      <w:suff w:val="space"/>
      <w:lvlText w:val="%1.%2.%3."/>
      <w:lvlJc w:val="left"/>
      <w:pPr>
        <w:ind w:left="0" w:firstLine="0"/>
      </w:pPr>
    </w:lvl>
    <w:lvl w:ilvl="3" w:tentative="0">
      <w:start w:val="1"/>
      <w:numFmt w:val="decimal"/>
      <w:pStyle w:val="19"/>
      <w:suff w:val="space"/>
      <w:lvlText w:val="%1.%2.%3.%4."/>
      <w:lvlJc w:val="left"/>
      <w:pPr>
        <w:ind w:left="0" w:firstLine="0"/>
      </w:pPr>
    </w:lvl>
    <w:lvl w:ilvl="4" w:tentative="0">
      <w:start w:val="1"/>
      <w:numFmt w:val="decimal"/>
      <w:suff w:val="space"/>
      <w:lvlText w:val="%1.%2.%3.%4.%5."/>
      <w:lvlJc w:val="left"/>
      <w:pPr>
        <w:ind w:left="0" w:firstLine="0"/>
      </w:pPr>
    </w:lvl>
    <w:lvl w:ilvl="5" w:tentative="0">
      <w:start w:val="1"/>
      <w:numFmt w:val="decimal"/>
      <w:suff w:val="space"/>
      <w:lvlText w:val="%1.%2.%3.%4.%5.%6."/>
      <w:lvlJc w:val="left"/>
      <w:pPr>
        <w:ind w:left="0" w:firstLine="0"/>
      </w:pPr>
    </w:lvl>
    <w:lvl w:ilvl="6" w:tentative="0">
      <w:start w:val="1"/>
      <w:numFmt w:val="decimal"/>
      <w:suff w:val="space"/>
      <w:lvlText w:val="%1.%2.%3.%4.%5.%6.%7."/>
      <w:lvlJc w:val="left"/>
      <w:pPr>
        <w:ind w:left="0" w:firstLine="0"/>
      </w:pPr>
    </w:lvl>
    <w:lvl w:ilvl="7" w:tentative="0">
      <w:start w:val="1"/>
      <w:numFmt w:val="decimal"/>
      <w:suff w:val="space"/>
      <w:lvlText w:val="%1.%2.%3.%4.%5.%6.%7.%8."/>
      <w:lvlJc w:val="left"/>
      <w:pPr>
        <w:ind w:left="0" w:firstLine="0"/>
      </w:pPr>
    </w:lvl>
    <w:lvl w:ilvl="8" w:tentative="0">
      <w:start w:val="1"/>
      <w:numFmt w:val="decimal"/>
      <w:suff w:val="space"/>
      <w:lvlText w:val="%1..%3.%4.%5.%6.%7.%8.%9."/>
      <w:lvlJc w:val="left"/>
      <w:pPr>
        <w:ind w:left="0" w:firstLine="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AA3"/>
    <w:rsid w:val="00063FD4"/>
    <w:rsid w:val="00082B50"/>
    <w:rsid w:val="000A260E"/>
    <w:rsid w:val="000C44ED"/>
    <w:rsid w:val="000D57D8"/>
    <w:rsid w:val="0012274D"/>
    <w:rsid w:val="00142A9D"/>
    <w:rsid w:val="00174858"/>
    <w:rsid w:val="00273364"/>
    <w:rsid w:val="0029732C"/>
    <w:rsid w:val="002D7145"/>
    <w:rsid w:val="0031023D"/>
    <w:rsid w:val="00357853"/>
    <w:rsid w:val="003A1642"/>
    <w:rsid w:val="00402835"/>
    <w:rsid w:val="00483C9A"/>
    <w:rsid w:val="004B2BEE"/>
    <w:rsid w:val="004D4198"/>
    <w:rsid w:val="004D7D21"/>
    <w:rsid w:val="00535F3A"/>
    <w:rsid w:val="00562921"/>
    <w:rsid w:val="005D57C8"/>
    <w:rsid w:val="0061036C"/>
    <w:rsid w:val="00623724"/>
    <w:rsid w:val="00643E6D"/>
    <w:rsid w:val="006E58EC"/>
    <w:rsid w:val="00714EE7"/>
    <w:rsid w:val="00784E11"/>
    <w:rsid w:val="007B52B0"/>
    <w:rsid w:val="007B6C21"/>
    <w:rsid w:val="007E2020"/>
    <w:rsid w:val="007F1EC3"/>
    <w:rsid w:val="007F7E34"/>
    <w:rsid w:val="008046F4"/>
    <w:rsid w:val="00811693"/>
    <w:rsid w:val="008A7542"/>
    <w:rsid w:val="009413DF"/>
    <w:rsid w:val="00955AE4"/>
    <w:rsid w:val="009B440E"/>
    <w:rsid w:val="009C4C02"/>
    <w:rsid w:val="009C5470"/>
    <w:rsid w:val="00A03B05"/>
    <w:rsid w:val="00A04495"/>
    <w:rsid w:val="00A549E3"/>
    <w:rsid w:val="00A75390"/>
    <w:rsid w:val="00AE01AC"/>
    <w:rsid w:val="00B24C1B"/>
    <w:rsid w:val="00B27C55"/>
    <w:rsid w:val="00B44737"/>
    <w:rsid w:val="00B92346"/>
    <w:rsid w:val="00BB3D12"/>
    <w:rsid w:val="00CB3EB8"/>
    <w:rsid w:val="00CC559D"/>
    <w:rsid w:val="00CF3B4A"/>
    <w:rsid w:val="00D02EC4"/>
    <w:rsid w:val="00D53666"/>
    <w:rsid w:val="00DA645B"/>
    <w:rsid w:val="00DD0120"/>
    <w:rsid w:val="00E208DD"/>
    <w:rsid w:val="00ED3227"/>
    <w:rsid w:val="00ED3AA3"/>
    <w:rsid w:val="00EE32A7"/>
    <w:rsid w:val="00FC68B3"/>
    <w:rsid w:val="00FD2609"/>
    <w:rsid w:val="00FE57AB"/>
    <w:rsid w:val="00FF0D56"/>
    <w:rsid w:val="31F3465F"/>
    <w:rsid w:val="35751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4"/>
    <w:basedOn w:val="1"/>
    <w:next w:val="1"/>
    <w:link w:val="12"/>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unhideWhenUsed/>
    <w:qFormat/>
    <w:uiPriority w:val="99"/>
    <w:pPr>
      <w:tabs>
        <w:tab w:val="center" w:pos="4680"/>
        <w:tab w:val="right" w:pos="9360"/>
      </w:tabs>
      <w:spacing w:after="0" w:line="240" w:lineRule="auto"/>
    </w:pPr>
  </w:style>
  <w:style w:type="paragraph" w:styleId="6">
    <w:name w:val="header"/>
    <w:basedOn w:val="1"/>
    <w:link w:val="10"/>
    <w:unhideWhenUsed/>
    <w:uiPriority w:val="99"/>
    <w:pPr>
      <w:tabs>
        <w:tab w:val="center" w:pos="4680"/>
        <w:tab w:val="right" w:pos="9360"/>
      </w:tabs>
      <w:spacing w:after="0" w:line="240" w:lineRule="auto"/>
    </w:pPr>
  </w:style>
  <w:style w:type="character" w:styleId="7">
    <w:name w:val="Hyperlink"/>
    <w:basedOn w:val="3"/>
    <w:qFormat/>
    <w:uiPriority w:val="99"/>
    <w:rPr>
      <w:color w:val="0000FF"/>
      <w:u w:val="single"/>
    </w:r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9">
    <w:name w:val="List Paragraph"/>
    <w:basedOn w:val="1"/>
    <w:qFormat/>
    <w:uiPriority w:val="34"/>
    <w:pPr>
      <w:ind w:left="720"/>
      <w:contextualSpacing/>
    </w:pPr>
  </w:style>
  <w:style w:type="character" w:customStyle="1" w:styleId="10">
    <w:name w:val="Header Char"/>
    <w:basedOn w:val="3"/>
    <w:link w:val="6"/>
    <w:qFormat/>
    <w:uiPriority w:val="99"/>
  </w:style>
  <w:style w:type="character" w:customStyle="1" w:styleId="11">
    <w:name w:val="Footer Char"/>
    <w:basedOn w:val="3"/>
    <w:link w:val="5"/>
    <w:qFormat/>
    <w:uiPriority w:val="99"/>
  </w:style>
  <w:style w:type="character" w:customStyle="1" w:styleId="12">
    <w:name w:val="Heading 4 Char"/>
    <w:basedOn w:val="3"/>
    <w:link w:val="2"/>
    <w:qFormat/>
    <w:uiPriority w:val="9"/>
    <w:rPr>
      <w:rFonts w:ascii="Times New Roman" w:hAnsi="Times New Roman" w:eastAsia="Times New Roman" w:cs="Times New Roman"/>
      <w:b/>
      <w:bCs/>
      <w:sz w:val="24"/>
      <w:szCs w:val="24"/>
    </w:rPr>
  </w:style>
  <w:style w:type="paragraph" w:customStyle="1" w:styleId="13">
    <w:name w:val="Els-Abstract-text"/>
    <w:next w:val="1"/>
    <w:qFormat/>
    <w:uiPriority w:val="0"/>
    <w:pPr>
      <w:spacing w:after="0" w:line="220" w:lineRule="exact"/>
      <w:jc w:val="both"/>
    </w:pPr>
    <w:rPr>
      <w:rFonts w:ascii="Times New Roman" w:hAnsi="Times New Roman" w:eastAsia="Times New Roman" w:cs="Times New Roman"/>
      <w:sz w:val="18"/>
      <w:szCs w:val="20"/>
      <w:lang w:val="en-US" w:eastAsia="en-US" w:bidi="ar-SA"/>
    </w:rPr>
  </w:style>
  <w:style w:type="paragraph" w:customStyle="1" w:styleId="14">
    <w:name w:val="Els-Abstract-Copyright"/>
    <w:basedOn w:val="13"/>
    <w:qFormat/>
    <w:uiPriority w:val="0"/>
    <w:pPr>
      <w:spacing w:after="220"/>
    </w:pPr>
  </w:style>
  <w:style w:type="paragraph" w:customStyle="1" w:styleId="15">
    <w:name w:val="Els-1storder-head"/>
    <w:next w:val="16"/>
    <w:qFormat/>
    <w:uiPriority w:val="0"/>
    <w:pPr>
      <w:keepNext/>
      <w:numPr>
        <w:ilvl w:val="0"/>
        <w:numId w:val="1"/>
      </w:numPr>
      <w:suppressAutoHyphens/>
      <w:spacing w:before="240" w:after="240" w:line="240" w:lineRule="exact"/>
    </w:pPr>
    <w:rPr>
      <w:rFonts w:ascii="Times New Roman" w:hAnsi="Times New Roman" w:eastAsia="Times New Roman" w:cs="Times New Roman"/>
      <w:b/>
      <w:sz w:val="20"/>
      <w:szCs w:val="20"/>
      <w:lang w:val="en-US" w:eastAsia="en-US" w:bidi="ar-SA"/>
    </w:rPr>
  </w:style>
  <w:style w:type="paragraph" w:customStyle="1" w:styleId="16">
    <w:name w:val="Els-body-text"/>
    <w:qFormat/>
    <w:uiPriority w:val="0"/>
    <w:pPr>
      <w:keepNext/>
      <w:spacing w:after="0" w:line="240" w:lineRule="exact"/>
      <w:ind w:firstLine="238"/>
      <w:jc w:val="both"/>
    </w:pPr>
    <w:rPr>
      <w:rFonts w:ascii="Times New Roman" w:hAnsi="Times New Roman" w:eastAsia="Times New Roman" w:cs="Times New Roman"/>
      <w:sz w:val="20"/>
      <w:szCs w:val="20"/>
      <w:lang w:val="en-US" w:eastAsia="en-US" w:bidi="ar-SA"/>
    </w:rPr>
  </w:style>
  <w:style w:type="paragraph" w:customStyle="1" w:styleId="17">
    <w:name w:val="Els-2ndorder-head"/>
    <w:next w:val="16"/>
    <w:qFormat/>
    <w:uiPriority w:val="0"/>
    <w:pPr>
      <w:keepNext/>
      <w:numPr>
        <w:ilvl w:val="1"/>
        <w:numId w:val="1"/>
      </w:numPr>
      <w:suppressAutoHyphens/>
      <w:spacing w:before="240" w:after="240" w:line="240" w:lineRule="exact"/>
    </w:pPr>
    <w:rPr>
      <w:rFonts w:ascii="Times New Roman" w:hAnsi="Times New Roman" w:eastAsia="Times New Roman" w:cs="Times New Roman"/>
      <w:i/>
      <w:sz w:val="20"/>
      <w:szCs w:val="20"/>
      <w:lang w:val="en-US" w:eastAsia="en-US" w:bidi="ar-SA"/>
    </w:rPr>
  </w:style>
  <w:style w:type="paragraph" w:customStyle="1" w:styleId="18">
    <w:name w:val="Els-3rdorder-head"/>
    <w:next w:val="16"/>
    <w:qFormat/>
    <w:uiPriority w:val="0"/>
    <w:pPr>
      <w:keepNext/>
      <w:numPr>
        <w:ilvl w:val="2"/>
        <w:numId w:val="1"/>
      </w:numPr>
      <w:suppressAutoHyphens/>
      <w:spacing w:before="240" w:after="0" w:line="240" w:lineRule="exact"/>
    </w:pPr>
    <w:rPr>
      <w:rFonts w:ascii="Times New Roman" w:hAnsi="Times New Roman" w:eastAsia="Times New Roman" w:cs="Times New Roman"/>
      <w:i/>
      <w:sz w:val="20"/>
      <w:szCs w:val="20"/>
      <w:lang w:val="en-US" w:eastAsia="en-US" w:bidi="ar-SA"/>
    </w:rPr>
  </w:style>
  <w:style w:type="paragraph" w:customStyle="1" w:styleId="19">
    <w:name w:val="Els-4thorder-head"/>
    <w:next w:val="16"/>
    <w:qFormat/>
    <w:uiPriority w:val="0"/>
    <w:pPr>
      <w:keepNext/>
      <w:numPr>
        <w:ilvl w:val="3"/>
        <w:numId w:val="1"/>
      </w:numPr>
      <w:suppressAutoHyphens/>
      <w:spacing w:before="240" w:after="0" w:line="240" w:lineRule="exact"/>
    </w:pPr>
    <w:rPr>
      <w:rFonts w:ascii="Times New Roman" w:hAnsi="Times New Roman" w:eastAsia="Times New Roman" w:cs="Times New Roman"/>
      <w:i/>
      <w:sz w:val="20"/>
      <w:szCs w:val="20"/>
      <w:lang w:val="en-US" w:eastAsia="en-US" w:bidi="ar-SA"/>
    </w:rPr>
  </w:style>
  <w:style w:type="paragraph" w:customStyle="1" w:styleId="20">
    <w:name w:val="Els-caption"/>
    <w:qFormat/>
    <w:uiPriority w:val="0"/>
    <w:pPr>
      <w:keepLines/>
      <w:spacing w:before="200" w:after="240" w:line="200" w:lineRule="exact"/>
    </w:pPr>
    <w:rPr>
      <w:rFonts w:ascii="Times New Roman" w:hAnsi="Times New Roman" w:eastAsia="Times New Roman" w:cs="Times New Roman"/>
      <w:sz w:val="16"/>
      <w:szCs w:val="20"/>
      <w:lang w:val="en-US" w:eastAsia="en-US" w:bidi="ar-SA"/>
    </w:rPr>
  </w:style>
  <w:style w:type="paragraph" w:customStyle="1" w:styleId="21">
    <w:name w:val="Els-table-text"/>
    <w:qFormat/>
    <w:uiPriority w:val="0"/>
    <w:pPr>
      <w:keepNext/>
      <w:spacing w:after="80" w:line="200" w:lineRule="exact"/>
    </w:pPr>
    <w:rPr>
      <w:rFonts w:ascii="Times New Roman" w:hAnsi="Times New Roman" w:eastAsia="Times New Roman" w:cs="Times New Roman"/>
      <w:sz w:val="16"/>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6</Pages>
  <Words>2201</Words>
  <Characters>12548</Characters>
  <Lines>104</Lines>
  <Paragraphs>29</Paragraphs>
  <TotalTime>352</TotalTime>
  <ScaleCrop>false</ScaleCrop>
  <LinksUpToDate>false</LinksUpToDate>
  <CharactersWithSpaces>14720</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2022-05-20T11:53:00Z</dcterms:created>
  <dc:creator>user</dc:creator>
  <cp:lastModifiedBy>Prof Cyril</cp:lastModifiedBy>
  <dcterms:modified xsi:type="dcterms:W3CDTF">2022-12-01T14:39:35Z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EEB5927FB25F48F7BE4177BEBC756A01</vt:lpwstr>
  </property>
</Properties>
</file>